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5C" w:rsidRDefault="00263C5C" w:rsidP="00263C5C">
      <w:pPr>
        <w:pStyle w:val="GvdeMetni2"/>
        <w:spacing w:line="360" w:lineRule="auto"/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proofErr w:type="spellStart"/>
      <w:r>
        <w:rPr>
          <w:rStyle w:val="Gl"/>
          <w:rFonts w:ascii="Arial" w:hAnsi="Arial" w:cs="Arial"/>
        </w:rPr>
        <w:t>Hiksan</w:t>
      </w:r>
      <w:proofErr w:type="spellEnd"/>
      <w:r>
        <w:rPr>
          <w:rStyle w:val="Gl"/>
          <w:rFonts w:ascii="Arial" w:hAnsi="Arial" w:cs="Arial"/>
        </w:rPr>
        <w:t xml:space="preserve"> </w:t>
      </w:r>
      <w:r w:rsidRPr="004727C4">
        <w:rPr>
          <w:rStyle w:val="Gl"/>
          <w:rFonts w:ascii="Arial" w:hAnsi="Arial" w:cs="Arial"/>
        </w:rPr>
        <w:t>Teknoloji Sanayi ve Ticaret Ltd. Şti</w:t>
      </w:r>
      <w:r>
        <w:rPr>
          <w:rStyle w:val="Gl"/>
          <w:rFonts w:ascii="Arial" w:hAnsi="Arial" w:cs="Arial"/>
        </w:rPr>
        <w:t>.</w:t>
      </w:r>
      <w:r w:rsidRPr="004727C4">
        <w:rPr>
          <w:rStyle w:val="Gl"/>
          <w:rFonts w:ascii="Arial" w:hAnsi="Arial" w:cs="Arial"/>
        </w:rPr>
        <w:t xml:space="preserve"> </w:t>
      </w:r>
      <w:r w:rsidRPr="0011654F">
        <w:rPr>
          <w:rFonts w:ascii="Arial" w:hAnsi="Arial" w:cs="Arial"/>
          <w:b/>
        </w:rPr>
        <w:t>Hakkında Yürütülen Soruşturmaya İlişkin Nihai Kararın 4054 sayılı Rekabetin Korunması Hakkında Kanun'un 49. Maddesi Uyarınca Açıklanması</w:t>
      </w:r>
    </w:p>
    <w:p w:rsidR="00263C5C" w:rsidRDefault="00263C5C" w:rsidP="00263C5C">
      <w:pPr>
        <w:pStyle w:val="GvdeMetni2"/>
        <w:spacing w:line="360" w:lineRule="auto"/>
        <w:jc w:val="center"/>
        <w:outlineLvl w:val="0"/>
        <w:rPr>
          <w:rFonts w:ascii="Arial" w:hAnsi="Arial" w:cs="Arial"/>
          <w:b/>
        </w:rPr>
      </w:pPr>
    </w:p>
    <w:p w:rsidR="00263C5C" w:rsidRDefault="00263C5C" w:rsidP="00263C5C">
      <w:pPr>
        <w:autoSpaceDE w:val="0"/>
        <w:autoSpaceDN w:val="0"/>
        <w:adjustRightInd w:val="0"/>
        <w:ind w:right="-579"/>
        <w:jc w:val="both"/>
        <w:rPr>
          <w:rFonts w:ascii="Arial" w:hAnsi="Arial" w:cs="Arial"/>
          <w:bCs/>
          <w:noProof/>
        </w:rPr>
      </w:pPr>
      <w:proofErr w:type="gramStart"/>
      <w:r w:rsidRPr="00331095">
        <w:rPr>
          <w:rFonts w:ascii="Arial" w:hAnsi="Arial" w:cs="Arial"/>
        </w:rPr>
        <w:t xml:space="preserve">Rekabet Kurulunun </w:t>
      </w:r>
      <w:r>
        <w:rPr>
          <w:rFonts w:ascii="Arial" w:hAnsi="Arial" w:cs="Arial"/>
        </w:rPr>
        <w:t>10</w:t>
      </w:r>
      <w:r w:rsidRPr="00B4334E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B4334E">
        <w:rPr>
          <w:rFonts w:ascii="Arial" w:hAnsi="Arial" w:cs="Arial"/>
        </w:rPr>
        <w:t>.2022 tarihli ve 22-</w:t>
      </w:r>
      <w:r>
        <w:rPr>
          <w:rFonts w:ascii="Arial" w:hAnsi="Arial" w:cs="Arial"/>
        </w:rPr>
        <w:t>51</w:t>
      </w:r>
      <w:r w:rsidRPr="00B4334E">
        <w:rPr>
          <w:rFonts w:ascii="Arial" w:hAnsi="Arial" w:cs="Arial"/>
        </w:rPr>
        <w:t>/</w:t>
      </w:r>
      <w:r>
        <w:rPr>
          <w:rFonts w:ascii="Arial" w:hAnsi="Arial" w:cs="Arial"/>
        </w:rPr>
        <w:t>762</w:t>
      </w:r>
      <w:r w:rsidRPr="00B4334E">
        <w:rPr>
          <w:rFonts w:ascii="Arial" w:hAnsi="Arial" w:cs="Arial"/>
        </w:rPr>
        <w:t>-M sayılı kararı</w:t>
      </w:r>
      <w:r w:rsidRPr="001E7B8E">
        <w:rPr>
          <w:rFonts w:ascii="Arial" w:hAnsi="Arial" w:cs="Arial"/>
        </w:rPr>
        <w:t xml:space="preserve"> </w:t>
      </w:r>
      <w:r w:rsidRPr="006949E7">
        <w:rPr>
          <w:rFonts w:ascii="Arial" w:hAnsi="Arial" w:cs="Arial"/>
          <w:noProof/>
        </w:rPr>
        <w:t xml:space="preserve">uyarınca yürütülmekte olan soruşturma kapsamında; </w:t>
      </w:r>
      <w:r w:rsidRPr="00D9180A">
        <w:rPr>
          <w:rFonts w:ascii="Arial" w:hAnsi="Arial" w:cs="Arial"/>
          <w:noProof/>
        </w:rPr>
        <w:t xml:space="preserve">Kurulun </w:t>
      </w:r>
      <w:r>
        <w:rPr>
          <w:rFonts w:ascii="Arial" w:hAnsi="Arial" w:cs="Arial"/>
        </w:rPr>
        <w:t>15</w:t>
      </w:r>
      <w:r w:rsidRPr="00D9180A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D9180A">
        <w:rPr>
          <w:rFonts w:ascii="Arial" w:hAnsi="Arial" w:cs="Arial"/>
        </w:rPr>
        <w:t>.2022 tarihli ve 22-</w:t>
      </w:r>
      <w:r>
        <w:rPr>
          <w:rFonts w:ascii="Arial" w:hAnsi="Arial" w:cs="Arial"/>
        </w:rPr>
        <w:t>55</w:t>
      </w:r>
      <w:r w:rsidRPr="00D9180A">
        <w:rPr>
          <w:rFonts w:ascii="Arial" w:hAnsi="Arial" w:cs="Arial"/>
        </w:rPr>
        <w:t>/</w:t>
      </w:r>
      <w:r>
        <w:rPr>
          <w:rFonts w:ascii="Arial" w:hAnsi="Arial" w:cs="Arial"/>
        </w:rPr>
        <w:t>852</w:t>
      </w:r>
      <w:r w:rsidRPr="00D9180A">
        <w:rPr>
          <w:rFonts w:ascii="Arial" w:hAnsi="Arial" w:cs="Arial"/>
        </w:rPr>
        <w:t>-MUA</w:t>
      </w:r>
      <w:r w:rsidRPr="00D9180A">
        <w:rPr>
          <w:rFonts w:ascii="Arial" w:hAnsi="Arial" w:cs="Arial"/>
          <w:noProof/>
        </w:rPr>
        <w:t xml:space="preserve"> sayılı ara kararı</w:t>
      </w:r>
      <w:r>
        <w:rPr>
          <w:rFonts w:ascii="Arial" w:hAnsi="Arial" w:cs="Arial"/>
          <w:noProof/>
        </w:rPr>
        <w:t xml:space="preserve">na </w:t>
      </w:r>
      <w:r w:rsidRPr="00D9180A">
        <w:rPr>
          <w:rFonts w:ascii="Arial" w:hAnsi="Arial" w:cs="Arial"/>
          <w:noProof/>
        </w:rPr>
        <w:t xml:space="preserve"> </w:t>
      </w:r>
      <w:r w:rsidRPr="006949E7">
        <w:rPr>
          <w:rFonts w:ascii="Arial" w:hAnsi="Arial" w:cs="Arial"/>
          <w:bCs/>
          <w:noProof/>
        </w:rPr>
        <w:t xml:space="preserve">istinaden </w:t>
      </w:r>
      <w:proofErr w:type="spellStart"/>
      <w:r w:rsidRPr="007B4D8C">
        <w:rPr>
          <w:rFonts w:ascii="Arial" w:eastAsia="Arial" w:hAnsi="Arial" w:cs="Arial"/>
        </w:rPr>
        <w:t>Hiksan</w:t>
      </w:r>
      <w:proofErr w:type="spellEnd"/>
      <w:r w:rsidRPr="007B4D8C">
        <w:rPr>
          <w:rFonts w:ascii="Arial" w:eastAsia="Arial" w:hAnsi="Arial" w:cs="Arial"/>
        </w:rPr>
        <w:t xml:space="preserve"> Teknoloji Sanayi ve Ticaret Ltd. Şti</w:t>
      </w:r>
      <w:r>
        <w:rPr>
          <w:rFonts w:ascii="Arial" w:eastAsia="Arial" w:hAnsi="Arial" w:cs="Arial"/>
        </w:rPr>
        <w:t>.</w:t>
      </w:r>
      <w:r w:rsidRPr="0088150A">
        <w:rPr>
          <w:rFonts w:ascii="Arial" w:hAnsi="Arial" w:cs="Arial"/>
          <w:bCs/>
          <w:noProof/>
        </w:rPr>
        <w:t xml:space="preserve"> tarafından gönderilen </w:t>
      </w:r>
      <w:r w:rsidRPr="00F13282">
        <w:rPr>
          <w:rFonts w:ascii="Arial" w:hAnsi="Arial" w:cs="Arial"/>
          <w:bCs/>
          <w:noProof/>
        </w:rPr>
        <w:t>ve 16.12.2022 tarih, 33876</w:t>
      </w:r>
      <w:r w:rsidRPr="006949E7">
        <w:rPr>
          <w:rFonts w:ascii="Arial" w:hAnsi="Arial" w:cs="Arial"/>
          <w:bCs/>
          <w:noProof/>
        </w:rPr>
        <w:t xml:space="preserve"> sayı </w:t>
      </w:r>
      <w:r>
        <w:rPr>
          <w:rFonts w:ascii="Arial" w:hAnsi="Arial" w:cs="Arial"/>
          <w:bCs/>
          <w:noProof/>
        </w:rPr>
        <w:t xml:space="preserve">ve 20.12.2022 tarih, 33980 sayı </w:t>
      </w:r>
      <w:r w:rsidRPr="006949E7">
        <w:rPr>
          <w:rFonts w:ascii="Arial" w:hAnsi="Arial" w:cs="Arial"/>
          <w:bCs/>
          <w:noProof/>
        </w:rPr>
        <w:t xml:space="preserve">ile </w:t>
      </w:r>
      <w:r w:rsidRPr="006949E7">
        <w:rPr>
          <w:rFonts w:ascii="Arial" w:hAnsi="Arial" w:cs="Arial"/>
          <w:noProof/>
        </w:rPr>
        <w:t xml:space="preserve">süresi içerisinde </w:t>
      </w:r>
      <w:r w:rsidRPr="00030057">
        <w:rPr>
          <w:rFonts w:ascii="Arial" w:hAnsi="Arial" w:cs="Arial"/>
          <w:bCs/>
          <w:noProof/>
        </w:rPr>
        <w:t>Kurum kayıtlarına giren uzlaşma metninde ihlalin varlığı ve kapsamı ile uzlaşma ara kararında öngörülen azami idari para cezası oranı ve tutarı teşebbüs tarafından açıkça kabul edilmiş olup</w:t>
      </w:r>
      <w:proofErr w:type="gramEnd"/>
    </w:p>
    <w:p w:rsidR="00263C5C" w:rsidRDefault="00263C5C" w:rsidP="00263C5C">
      <w:pPr>
        <w:autoSpaceDE w:val="0"/>
        <w:autoSpaceDN w:val="0"/>
        <w:adjustRightInd w:val="0"/>
        <w:ind w:right="-579"/>
        <w:jc w:val="both"/>
        <w:rPr>
          <w:rFonts w:ascii="Arial" w:hAnsi="Arial" w:cs="Arial"/>
          <w:bCs/>
          <w:noProof/>
        </w:rPr>
      </w:pPr>
    </w:p>
    <w:p w:rsidR="00263C5C" w:rsidRPr="001F0EA7" w:rsidRDefault="00263C5C" w:rsidP="00263C5C">
      <w:pPr>
        <w:pStyle w:val="ListeParagraf"/>
        <w:numPr>
          <w:ilvl w:val="0"/>
          <w:numId w:val="1"/>
        </w:numPr>
        <w:ind w:left="709" w:right="-579"/>
        <w:jc w:val="both"/>
        <w:rPr>
          <w:rFonts w:ascii="Arial" w:hAnsi="Arial" w:cs="Arial"/>
          <w:lang w:val="tr-TR"/>
        </w:rPr>
      </w:pPr>
      <w:proofErr w:type="spellStart"/>
      <w:r w:rsidRPr="00743ABA">
        <w:rPr>
          <w:rFonts w:ascii="Arial" w:hAnsi="Arial" w:cs="Arial"/>
        </w:rPr>
        <w:t>Hiksan</w:t>
      </w:r>
      <w:proofErr w:type="spellEnd"/>
      <w:r w:rsidRPr="00743ABA">
        <w:rPr>
          <w:rFonts w:ascii="Arial" w:hAnsi="Arial" w:cs="Arial"/>
        </w:rPr>
        <w:t xml:space="preserve"> </w:t>
      </w:r>
      <w:proofErr w:type="spellStart"/>
      <w:r w:rsidRPr="00743ABA">
        <w:rPr>
          <w:rFonts w:ascii="Arial" w:hAnsi="Arial" w:cs="Arial"/>
        </w:rPr>
        <w:t>Teknoloji</w:t>
      </w:r>
      <w:proofErr w:type="spellEnd"/>
      <w:r w:rsidRPr="00743ABA">
        <w:rPr>
          <w:rFonts w:ascii="Arial" w:hAnsi="Arial" w:cs="Arial"/>
        </w:rPr>
        <w:t xml:space="preserve"> </w:t>
      </w:r>
      <w:proofErr w:type="spellStart"/>
      <w:r w:rsidRPr="00743ABA">
        <w:rPr>
          <w:rFonts w:ascii="Arial" w:hAnsi="Arial" w:cs="Arial"/>
        </w:rPr>
        <w:t>Sanayi</w:t>
      </w:r>
      <w:proofErr w:type="spellEnd"/>
      <w:r w:rsidRPr="00743ABA">
        <w:rPr>
          <w:rFonts w:ascii="Arial" w:hAnsi="Arial" w:cs="Arial"/>
        </w:rPr>
        <w:t xml:space="preserve"> </w:t>
      </w:r>
      <w:proofErr w:type="spellStart"/>
      <w:r w:rsidRPr="00743ABA">
        <w:rPr>
          <w:rFonts w:ascii="Arial" w:hAnsi="Arial" w:cs="Arial"/>
        </w:rPr>
        <w:t>ve</w:t>
      </w:r>
      <w:proofErr w:type="spellEnd"/>
      <w:r w:rsidRPr="00743ABA">
        <w:rPr>
          <w:rFonts w:ascii="Arial" w:hAnsi="Arial" w:cs="Arial"/>
        </w:rPr>
        <w:t xml:space="preserve"> </w:t>
      </w:r>
      <w:proofErr w:type="spellStart"/>
      <w:r w:rsidRPr="00743ABA">
        <w:rPr>
          <w:rFonts w:ascii="Arial" w:hAnsi="Arial" w:cs="Arial"/>
        </w:rPr>
        <w:t>Ticaret</w:t>
      </w:r>
      <w:proofErr w:type="spellEnd"/>
      <w:r w:rsidRPr="00743ABA">
        <w:rPr>
          <w:rFonts w:ascii="Arial" w:hAnsi="Arial" w:cs="Arial"/>
        </w:rPr>
        <w:t xml:space="preserve"> Ltd. </w:t>
      </w:r>
      <w:proofErr w:type="spellStart"/>
      <w:proofErr w:type="gramStart"/>
      <w:r w:rsidRPr="00743ABA">
        <w:rPr>
          <w:rFonts w:ascii="Arial" w:hAnsi="Arial" w:cs="Arial"/>
        </w:rPr>
        <w:t>Şti</w:t>
      </w:r>
      <w:proofErr w:type="spellEnd"/>
      <w:r>
        <w:rPr>
          <w:rFonts w:ascii="Arial" w:hAnsi="Arial" w:cs="Arial"/>
        </w:rPr>
        <w:t>.</w:t>
      </w:r>
      <w:r w:rsidRPr="00743ABA">
        <w:rPr>
          <w:rFonts w:ascii="Arial" w:hAnsi="Arial" w:cs="Arial"/>
        </w:rPr>
        <w:t>’</w:t>
      </w:r>
      <w:proofErr w:type="spellStart"/>
      <w:r w:rsidRPr="00743ABA">
        <w:rPr>
          <w:rFonts w:ascii="Arial" w:hAnsi="Arial" w:cs="Arial"/>
        </w:rPr>
        <w:t>nin</w:t>
      </w:r>
      <w:proofErr w:type="spellEnd"/>
      <w:proofErr w:type="gramEnd"/>
      <w:r w:rsidRPr="00743ABA">
        <w:rPr>
          <w:rFonts w:ascii="Arial" w:hAnsi="Arial" w:cs="Arial"/>
        </w:rPr>
        <w:t xml:space="preserve"> </w:t>
      </w:r>
      <w:proofErr w:type="spellStart"/>
      <w:r w:rsidRPr="00E72F79">
        <w:rPr>
          <w:rFonts w:ascii="Arial" w:hAnsi="Arial" w:cs="Arial"/>
        </w:rPr>
        <w:t>yeniden</w:t>
      </w:r>
      <w:proofErr w:type="spellEnd"/>
      <w:r w:rsidRPr="00E72F79">
        <w:rPr>
          <w:rFonts w:ascii="Arial" w:hAnsi="Arial" w:cs="Arial"/>
        </w:rPr>
        <w:t xml:space="preserve"> </w:t>
      </w:r>
      <w:proofErr w:type="spellStart"/>
      <w:r w:rsidRPr="00E72F79">
        <w:rPr>
          <w:rFonts w:ascii="Arial" w:hAnsi="Arial" w:cs="Arial"/>
        </w:rPr>
        <w:t>satıcılarının</w:t>
      </w:r>
      <w:proofErr w:type="spellEnd"/>
      <w:r w:rsidRPr="00E72F79">
        <w:rPr>
          <w:rFonts w:ascii="Arial" w:eastAsia="Calibri" w:hAnsi="Arial" w:cs="Arial"/>
        </w:rPr>
        <w:t xml:space="preserve"> </w:t>
      </w:r>
      <w:proofErr w:type="spellStart"/>
      <w:r w:rsidRPr="00E72F79">
        <w:rPr>
          <w:rFonts w:ascii="Arial" w:hAnsi="Arial" w:cs="Arial"/>
        </w:rPr>
        <w:t>satış</w:t>
      </w:r>
      <w:proofErr w:type="spellEnd"/>
      <w:r w:rsidRPr="00E72F79">
        <w:rPr>
          <w:rFonts w:ascii="Arial" w:hAnsi="Arial" w:cs="Arial"/>
        </w:rPr>
        <w:t xml:space="preserve"> </w:t>
      </w:r>
      <w:proofErr w:type="spellStart"/>
      <w:r w:rsidRPr="00E72F79">
        <w:rPr>
          <w:rFonts w:ascii="Arial" w:hAnsi="Arial" w:cs="Arial"/>
        </w:rPr>
        <w:t>fiyatının</w:t>
      </w:r>
      <w:proofErr w:type="spellEnd"/>
      <w:r w:rsidRPr="00E72F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tespit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edilmesine</w:t>
      </w:r>
      <w:proofErr w:type="spellEnd"/>
      <w:r w:rsidRPr="00E72F79">
        <w:rPr>
          <w:rFonts w:ascii="Arial" w:hAnsi="Arial" w:cs="Arial"/>
        </w:rPr>
        <w:t xml:space="preserve"> </w:t>
      </w:r>
      <w:proofErr w:type="spellStart"/>
      <w:r w:rsidRPr="00E72F79">
        <w:rPr>
          <w:rFonts w:ascii="Arial" w:hAnsi="Arial" w:cs="Arial"/>
        </w:rPr>
        <w:t>yönelik</w:t>
      </w:r>
      <w:proofErr w:type="spellEnd"/>
      <w:r w:rsidRPr="00E72F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davranışlarının</w:t>
      </w:r>
      <w:proofErr w:type="spellEnd"/>
      <w:r w:rsidRPr="00E72F79">
        <w:rPr>
          <w:rFonts w:ascii="Arial" w:hAnsi="Arial" w:cs="Arial"/>
        </w:rPr>
        <w:t xml:space="preserve"> 40</w:t>
      </w:r>
      <w:r>
        <w:rPr>
          <w:rFonts w:ascii="Arial" w:hAnsi="Arial" w:cs="Arial"/>
        </w:rPr>
        <w:t xml:space="preserve">54 </w:t>
      </w:r>
      <w:proofErr w:type="spellStart"/>
      <w:r>
        <w:rPr>
          <w:rFonts w:ascii="Arial" w:hAnsi="Arial" w:cs="Arial"/>
        </w:rPr>
        <w:t>sayılı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Kanun’un</w:t>
      </w:r>
      <w:proofErr w:type="spellEnd"/>
      <w:r>
        <w:rPr>
          <w:rFonts w:ascii="Arial" w:hAnsi="Arial" w:cs="Arial"/>
        </w:rPr>
        <w:t xml:space="preserve"> 4. </w:t>
      </w:r>
      <w:proofErr w:type="spellStart"/>
      <w:r>
        <w:rPr>
          <w:rFonts w:ascii="Arial" w:hAnsi="Arial" w:cs="Arial"/>
        </w:rPr>
        <w:t>maddesini</w:t>
      </w:r>
      <w:proofErr w:type="spellEnd"/>
      <w:r w:rsidRPr="00E72F79">
        <w:rPr>
          <w:rFonts w:ascii="Arial" w:hAnsi="Arial" w:cs="Arial"/>
        </w:rPr>
        <w:t xml:space="preserve"> </w:t>
      </w:r>
      <w:proofErr w:type="spellStart"/>
      <w:r w:rsidRPr="00E72F79">
        <w:rPr>
          <w:rFonts w:ascii="Arial" w:hAnsi="Arial" w:cs="Arial"/>
        </w:rPr>
        <w:t>i</w:t>
      </w:r>
      <w:r w:rsidRPr="001F0EA7">
        <w:rPr>
          <w:rFonts w:ascii="Arial" w:hAnsi="Arial" w:cs="Arial"/>
          <w:lang w:val="tr-TR"/>
        </w:rPr>
        <w:t>hlal</w:t>
      </w:r>
      <w:proofErr w:type="spellEnd"/>
      <w:r w:rsidRPr="001F0EA7">
        <w:rPr>
          <w:rFonts w:ascii="Arial" w:hAnsi="Arial" w:cs="Arial"/>
          <w:lang w:val="tr-TR"/>
        </w:rPr>
        <w:t xml:space="preserve"> </w:t>
      </w:r>
      <w:r w:rsidRPr="001F0EA7">
        <w:rPr>
          <w:rFonts w:ascii="Arial" w:hAnsi="Arial" w:cs="Arial"/>
          <w:bCs/>
          <w:lang w:val="tr-TR"/>
        </w:rPr>
        <w:t>ettiği</w:t>
      </w:r>
      <w:r w:rsidRPr="001F0EA7">
        <w:rPr>
          <w:rFonts w:ascii="Arial" w:hAnsi="Arial" w:cs="Arial"/>
          <w:lang w:val="tr-TR"/>
        </w:rPr>
        <w:t>ne,</w:t>
      </w:r>
    </w:p>
    <w:p w:rsidR="00263C5C" w:rsidRPr="001F0EA7" w:rsidRDefault="00263C5C" w:rsidP="00263C5C">
      <w:pPr>
        <w:pStyle w:val="ListeParagraf"/>
        <w:ind w:left="709" w:right="-579"/>
        <w:jc w:val="both"/>
        <w:rPr>
          <w:rFonts w:ascii="Arial" w:hAnsi="Arial" w:cs="Arial"/>
          <w:b/>
          <w:lang w:val="tr-TR"/>
        </w:rPr>
      </w:pPr>
    </w:p>
    <w:p w:rsidR="00263C5C" w:rsidRDefault="00263C5C" w:rsidP="00263C5C">
      <w:pPr>
        <w:pStyle w:val="ListeParagraf"/>
        <w:numPr>
          <w:ilvl w:val="0"/>
          <w:numId w:val="1"/>
        </w:numPr>
        <w:ind w:left="709" w:right="-579"/>
        <w:jc w:val="both"/>
        <w:rPr>
          <w:rFonts w:ascii="Arial" w:hAnsi="Arial" w:cs="Arial"/>
          <w:lang w:val="tr-TR"/>
        </w:rPr>
      </w:pPr>
      <w:r w:rsidRPr="001F0EA7">
        <w:rPr>
          <w:rFonts w:ascii="Arial" w:hAnsi="Arial" w:cs="Arial"/>
          <w:lang w:val="tr-TR"/>
        </w:rPr>
        <w:t xml:space="preserve">Bu doğrultuda, anılan teşebbüse 4054 sayılı Kanun’un 16. maddesinin üçüncü fıkrası ve “Rekabeti Sınırlayıcı Anlaşma, Uyumlu Eylem ve Kararlar ile </w:t>
      </w:r>
      <w:proofErr w:type="gramStart"/>
      <w:r w:rsidRPr="001F0EA7">
        <w:rPr>
          <w:rFonts w:ascii="Arial" w:hAnsi="Arial" w:cs="Arial"/>
          <w:lang w:val="tr-TR"/>
        </w:rPr>
        <w:t>Hakim</w:t>
      </w:r>
      <w:proofErr w:type="gramEnd"/>
      <w:r w:rsidRPr="001F0EA7">
        <w:rPr>
          <w:rFonts w:ascii="Arial" w:hAnsi="Arial" w:cs="Arial"/>
          <w:lang w:val="tr-TR"/>
        </w:rPr>
        <w:t xml:space="preserve"> Durumun Kötüye Kullanılması Halinde Verilecek Para Cezalarına İlişkin </w:t>
      </w:r>
      <w:proofErr w:type="spellStart"/>
      <w:r w:rsidRPr="001F0EA7">
        <w:rPr>
          <w:rFonts w:ascii="Arial" w:hAnsi="Arial" w:cs="Arial"/>
          <w:lang w:val="tr-TR"/>
        </w:rPr>
        <w:t>Yönetmelik”in</w:t>
      </w:r>
      <w:proofErr w:type="spellEnd"/>
      <w:r w:rsidRPr="001F0EA7">
        <w:rPr>
          <w:rFonts w:ascii="Arial" w:hAnsi="Arial" w:cs="Arial"/>
          <w:lang w:val="tr-TR"/>
        </w:rPr>
        <w:t xml:space="preserve"> </w:t>
      </w:r>
      <w:r w:rsidRPr="00110A0C">
        <w:rPr>
          <w:rFonts w:ascii="Arial" w:hAnsi="Arial" w:cs="Arial"/>
          <w:lang w:val="tr-TR"/>
        </w:rPr>
        <w:t xml:space="preserve">5. maddesinin </w:t>
      </w:r>
      <w:r w:rsidRPr="00BC1582">
        <w:rPr>
          <w:rFonts w:ascii="Arial" w:hAnsi="Arial" w:cs="Arial"/>
          <w:lang w:val="tr-TR"/>
        </w:rPr>
        <w:t>birinci fıkrasının (b) bendi, ikinci fıkrası ve üçüncü fıkrasının (a) bendi uya</w:t>
      </w:r>
      <w:r>
        <w:rPr>
          <w:rFonts w:ascii="Arial" w:hAnsi="Arial" w:cs="Arial"/>
          <w:lang w:val="tr-TR"/>
        </w:rPr>
        <w:t xml:space="preserve">rınca 2021 yılı gayrisafi </w:t>
      </w:r>
      <w:r w:rsidRPr="00BB3239">
        <w:rPr>
          <w:rFonts w:ascii="Arial" w:hAnsi="Arial" w:cs="Arial"/>
          <w:lang w:val="tr-TR"/>
        </w:rPr>
        <w:t xml:space="preserve">gelirinin belli bir oranında olmak üzere </w:t>
      </w:r>
      <w:proofErr w:type="spellStart"/>
      <w:r w:rsidRPr="00BB3239">
        <w:rPr>
          <w:rFonts w:ascii="Arial" w:hAnsi="Arial" w:cs="Arial"/>
          <w:lang w:val="tr-TR"/>
        </w:rPr>
        <w:t>takdiren</w:t>
      </w:r>
      <w:proofErr w:type="spellEnd"/>
      <w:r w:rsidRPr="00BB3239">
        <w:rPr>
          <w:rFonts w:ascii="Arial" w:hAnsi="Arial" w:cs="Arial"/>
          <w:lang w:val="tr-TR"/>
        </w:rPr>
        <w:t xml:space="preserve"> </w:t>
      </w:r>
      <w:r w:rsidRPr="00BC1582">
        <w:rPr>
          <w:rFonts w:ascii="Arial" w:hAnsi="Arial" w:cs="Arial"/>
          <w:lang w:val="tr-TR"/>
        </w:rPr>
        <w:t>60.438,74-TL idari para cezası uygulanmasına,</w:t>
      </w:r>
    </w:p>
    <w:p w:rsidR="00263C5C" w:rsidRPr="00F14B19" w:rsidRDefault="00263C5C" w:rsidP="00263C5C">
      <w:pPr>
        <w:pStyle w:val="ListeParagraf"/>
        <w:ind w:left="709" w:right="-579"/>
        <w:jc w:val="both"/>
        <w:rPr>
          <w:rFonts w:ascii="Arial" w:hAnsi="Arial" w:cs="Arial"/>
          <w:lang w:val="tr-TR"/>
        </w:rPr>
      </w:pPr>
    </w:p>
    <w:p w:rsidR="00263C5C" w:rsidRPr="001F0EA7" w:rsidRDefault="00263C5C" w:rsidP="00263C5C">
      <w:pPr>
        <w:pStyle w:val="ListeParagraf"/>
        <w:numPr>
          <w:ilvl w:val="0"/>
          <w:numId w:val="1"/>
        </w:numPr>
        <w:ind w:left="709" w:right="-579"/>
        <w:jc w:val="both"/>
        <w:rPr>
          <w:rFonts w:ascii="Arial" w:hAnsi="Arial" w:cs="Arial"/>
          <w:lang w:val="tr-TR"/>
        </w:rPr>
      </w:pPr>
      <w:r w:rsidRPr="001F0EA7">
        <w:rPr>
          <w:rFonts w:ascii="Arial" w:hAnsi="Arial" w:cs="Arial"/>
          <w:lang w:val="tr-TR"/>
        </w:rPr>
        <w:t xml:space="preserve">4054 sayılı Kanun’un 43. maddesinin yedinci fıkrası ve “Rekabeti Sınırlayıcı Anlaşma, Uyumlu Eylem ve Kararlar ile Hâkim Durumun Kötüye Kullanılmasına Yönelik Soruşturmalarda Uygulanabilecek Uzlaşma Usulüne İlişkin </w:t>
      </w:r>
      <w:proofErr w:type="spellStart"/>
      <w:r w:rsidRPr="001F0EA7">
        <w:rPr>
          <w:rFonts w:ascii="Arial" w:hAnsi="Arial" w:cs="Arial"/>
          <w:lang w:val="tr-TR"/>
        </w:rPr>
        <w:t>Yönetmelik”in</w:t>
      </w:r>
      <w:proofErr w:type="spellEnd"/>
      <w:r w:rsidRPr="001F0EA7" w:rsidDel="003F2E7F">
        <w:rPr>
          <w:rFonts w:ascii="Arial" w:hAnsi="Arial" w:cs="Arial"/>
          <w:lang w:val="tr-TR"/>
        </w:rPr>
        <w:t xml:space="preserve"> </w:t>
      </w:r>
      <w:r w:rsidRPr="001F0EA7">
        <w:rPr>
          <w:rFonts w:ascii="Arial" w:hAnsi="Arial" w:cs="Arial"/>
          <w:lang w:val="tr-TR"/>
        </w:rPr>
        <w:t>4. maddesinin dördüncü fıkrası uyarınca uzlaşma usulü sonucunda teşebbüse verilecek idari para cezasında %</w:t>
      </w:r>
      <w:r w:rsidRPr="00BC1582">
        <w:rPr>
          <w:rFonts w:ascii="Arial" w:hAnsi="Arial" w:cs="Arial"/>
          <w:lang w:val="tr-TR"/>
        </w:rPr>
        <w:t>25</w:t>
      </w:r>
      <w:r w:rsidRPr="001F0EA7">
        <w:rPr>
          <w:rFonts w:ascii="Arial" w:hAnsi="Arial" w:cs="Arial"/>
          <w:color w:val="000000"/>
          <w:lang w:val="tr-TR"/>
        </w:rPr>
        <w:t xml:space="preserve"> </w:t>
      </w:r>
      <w:r w:rsidRPr="001F0EA7">
        <w:rPr>
          <w:rFonts w:ascii="Arial" w:hAnsi="Arial" w:cs="Arial"/>
          <w:lang w:val="tr-TR"/>
        </w:rPr>
        <w:t>oranında indirim uygulanmasına,</w:t>
      </w:r>
    </w:p>
    <w:p w:rsidR="00263C5C" w:rsidRPr="001F0EA7" w:rsidRDefault="00263C5C" w:rsidP="00263C5C">
      <w:pPr>
        <w:pStyle w:val="ListeParagraf"/>
        <w:ind w:right="-296"/>
        <w:rPr>
          <w:rFonts w:ascii="Arial" w:hAnsi="Arial" w:cs="Arial"/>
          <w:lang w:val="tr-TR"/>
        </w:rPr>
      </w:pPr>
    </w:p>
    <w:p w:rsidR="00263C5C" w:rsidRPr="001F0EA7" w:rsidRDefault="00263C5C" w:rsidP="00263C5C">
      <w:pPr>
        <w:pStyle w:val="ListeParagraf"/>
        <w:numPr>
          <w:ilvl w:val="0"/>
          <w:numId w:val="1"/>
        </w:numPr>
        <w:ind w:left="709" w:right="-579"/>
        <w:jc w:val="both"/>
        <w:rPr>
          <w:rFonts w:ascii="Arial" w:hAnsi="Arial" w:cs="Arial"/>
          <w:lang w:val="tr-TR"/>
        </w:rPr>
      </w:pPr>
      <w:r w:rsidRPr="001F0EA7">
        <w:rPr>
          <w:rFonts w:ascii="Arial" w:hAnsi="Arial" w:cs="Arial"/>
          <w:lang w:val="tr-TR"/>
        </w:rPr>
        <w:t xml:space="preserve">Bu kapsamda uzlaşma usulü sonucunda teşebbüse 2021 yılı gayrisafi </w:t>
      </w:r>
      <w:r w:rsidRPr="007D16C6">
        <w:rPr>
          <w:rFonts w:ascii="Arial" w:hAnsi="Arial" w:cs="Arial"/>
          <w:lang w:val="tr-TR"/>
        </w:rPr>
        <w:t xml:space="preserve">gelirinin belli bir oranında olmak üzere </w:t>
      </w:r>
      <w:proofErr w:type="spellStart"/>
      <w:r w:rsidRPr="007D16C6">
        <w:rPr>
          <w:rFonts w:ascii="Arial" w:hAnsi="Arial" w:cs="Arial"/>
          <w:lang w:val="tr-TR"/>
        </w:rPr>
        <w:t>takdiren</w:t>
      </w:r>
      <w:proofErr w:type="spellEnd"/>
      <w:r w:rsidRPr="007D16C6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45.329,05-</w:t>
      </w:r>
      <w:r w:rsidRPr="001F0EA7">
        <w:rPr>
          <w:rFonts w:ascii="Arial" w:hAnsi="Arial" w:cs="Arial"/>
          <w:lang w:val="tr-TR"/>
        </w:rPr>
        <w:t>TL tutarında idari para cezası uygulanmasına,</w:t>
      </w:r>
    </w:p>
    <w:p w:rsidR="00263C5C" w:rsidRPr="001F0EA7" w:rsidRDefault="00263C5C" w:rsidP="00263C5C">
      <w:pPr>
        <w:pStyle w:val="ListeParagraf"/>
        <w:ind w:right="-579"/>
        <w:rPr>
          <w:rFonts w:ascii="Arial" w:hAnsi="Arial" w:cs="Arial"/>
          <w:lang w:val="tr-TR"/>
        </w:rPr>
      </w:pPr>
    </w:p>
    <w:p w:rsidR="00263C5C" w:rsidRPr="00D9180A" w:rsidRDefault="00263C5C" w:rsidP="00263C5C">
      <w:pPr>
        <w:pStyle w:val="ListeParagraf"/>
        <w:numPr>
          <w:ilvl w:val="0"/>
          <w:numId w:val="1"/>
        </w:numPr>
        <w:ind w:left="709" w:right="-579"/>
        <w:jc w:val="both"/>
        <w:rPr>
          <w:rFonts w:ascii="Arial" w:hAnsi="Arial" w:cs="Arial"/>
          <w:lang w:val="tr-TR"/>
        </w:rPr>
      </w:pPr>
      <w:r w:rsidRPr="00D9180A">
        <w:rPr>
          <w:rFonts w:ascii="Arial" w:hAnsi="Arial" w:cs="Arial"/>
        </w:rPr>
        <w:t xml:space="preserve">Rekabet </w:t>
      </w:r>
      <w:proofErr w:type="spellStart"/>
      <w:r w:rsidRPr="00D9180A">
        <w:rPr>
          <w:rFonts w:ascii="Arial" w:hAnsi="Arial" w:cs="Arial"/>
        </w:rPr>
        <w:t>Kurulunun</w:t>
      </w:r>
      <w:proofErr w:type="spellEnd"/>
      <w:r w:rsidRPr="00D9180A">
        <w:rPr>
          <w:rFonts w:ascii="Arial" w:hAnsi="Arial" w:cs="Arial"/>
        </w:rPr>
        <w:t xml:space="preserve"> </w:t>
      </w:r>
      <w:r w:rsidRPr="00171A7D">
        <w:rPr>
          <w:rFonts w:ascii="Arial" w:hAnsi="Arial" w:cs="Arial"/>
        </w:rPr>
        <w:t xml:space="preserve">10.11.2022 </w:t>
      </w:r>
      <w:proofErr w:type="spellStart"/>
      <w:r w:rsidRPr="00171A7D">
        <w:rPr>
          <w:rFonts w:ascii="Arial" w:hAnsi="Arial" w:cs="Arial"/>
        </w:rPr>
        <w:t>tarih</w:t>
      </w:r>
      <w:proofErr w:type="spellEnd"/>
      <w:r w:rsidRPr="00171A7D">
        <w:rPr>
          <w:rFonts w:ascii="Arial" w:hAnsi="Arial" w:cs="Arial"/>
        </w:rPr>
        <w:t xml:space="preserve"> </w:t>
      </w:r>
      <w:proofErr w:type="spellStart"/>
      <w:r w:rsidRPr="00171A7D">
        <w:rPr>
          <w:rFonts w:ascii="Arial" w:hAnsi="Arial" w:cs="Arial"/>
        </w:rPr>
        <w:t>ve</w:t>
      </w:r>
      <w:proofErr w:type="spellEnd"/>
      <w:r w:rsidRPr="00171A7D">
        <w:rPr>
          <w:rFonts w:ascii="Arial" w:hAnsi="Arial" w:cs="Arial"/>
        </w:rPr>
        <w:t xml:space="preserve"> 22-51/762-M </w:t>
      </w:r>
      <w:proofErr w:type="spellStart"/>
      <w:r w:rsidRPr="00D9180A">
        <w:rPr>
          <w:rFonts w:ascii="Arial" w:hAnsi="Arial" w:cs="Arial"/>
        </w:rPr>
        <w:t>sayılı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kararı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uyarınca</w:t>
      </w:r>
      <w:proofErr w:type="spellEnd"/>
      <w:r w:rsidRPr="00D9180A">
        <w:rPr>
          <w:rFonts w:ascii="Arial" w:hAnsi="Arial" w:cs="Arial"/>
        </w:rPr>
        <w:t xml:space="preserve"> 4054 </w:t>
      </w:r>
      <w:proofErr w:type="spellStart"/>
      <w:r w:rsidRPr="00D9180A">
        <w:rPr>
          <w:rFonts w:ascii="Arial" w:hAnsi="Arial" w:cs="Arial"/>
        </w:rPr>
        <w:t>sayılı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Rekabetin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Korunması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Hakkında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Kanun’un</w:t>
      </w:r>
      <w:proofErr w:type="spellEnd"/>
      <w:r w:rsidRPr="00D9180A">
        <w:rPr>
          <w:rFonts w:ascii="Arial" w:hAnsi="Arial" w:cs="Arial"/>
        </w:rPr>
        <w:t xml:space="preserve"> 4. </w:t>
      </w:r>
      <w:proofErr w:type="spellStart"/>
      <w:r w:rsidRPr="00D9180A">
        <w:rPr>
          <w:rFonts w:ascii="Arial" w:hAnsi="Arial" w:cs="Arial"/>
        </w:rPr>
        <w:t>maddesinin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ihlal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edilip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edilmediğinin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tespitine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yönelik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olarak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yürütülen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soruşturmanın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uzlaşma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ile</w:t>
      </w:r>
      <w:proofErr w:type="spellEnd"/>
      <w:r w:rsidRPr="00D9180A">
        <w:rPr>
          <w:rFonts w:ascii="Arial" w:hAnsi="Arial" w:cs="Arial"/>
        </w:rPr>
        <w:t xml:space="preserve"> </w:t>
      </w:r>
      <w:proofErr w:type="spellStart"/>
      <w:r w:rsidRPr="00D9180A">
        <w:rPr>
          <w:rFonts w:ascii="Arial" w:hAnsi="Arial" w:cs="Arial"/>
        </w:rPr>
        <w:t>sonlandırılmasına</w:t>
      </w:r>
      <w:proofErr w:type="spellEnd"/>
    </w:p>
    <w:p w:rsidR="00263C5C" w:rsidRDefault="00263C5C" w:rsidP="00263C5C">
      <w:pPr>
        <w:ind w:left="709" w:right="-296" w:hanging="142"/>
        <w:jc w:val="both"/>
        <w:rPr>
          <w:rFonts w:ascii="Arial" w:hAnsi="Arial" w:cs="Arial"/>
        </w:rPr>
      </w:pPr>
    </w:p>
    <w:p w:rsidR="00263C5C" w:rsidRPr="00EA1C63" w:rsidRDefault="00263C5C" w:rsidP="00263C5C">
      <w:pPr>
        <w:ind w:left="284" w:right="-579"/>
        <w:jc w:val="both"/>
        <w:rPr>
          <w:rFonts w:ascii="Arial" w:hAnsi="Arial" w:cs="Arial"/>
        </w:rPr>
      </w:pPr>
      <w:proofErr w:type="gramStart"/>
      <w:r w:rsidRPr="006949E7">
        <w:rPr>
          <w:rFonts w:ascii="Arial" w:hAnsi="Arial" w:cs="Arial"/>
        </w:rPr>
        <w:t>gerekçeli</w:t>
      </w:r>
      <w:proofErr w:type="gramEnd"/>
      <w:r w:rsidRPr="006949E7">
        <w:rPr>
          <w:rFonts w:ascii="Arial" w:hAnsi="Arial" w:cs="Arial"/>
        </w:rPr>
        <w:t xml:space="preserve"> kararın tebliğinden itibaren 60 gün içinde Ankara İdare Mahkemelerinde yargı yolu açık olm</w:t>
      </w:r>
      <w:r>
        <w:rPr>
          <w:rFonts w:ascii="Arial" w:hAnsi="Arial" w:cs="Arial"/>
        </w:rPr>
        <w:t xml:space="preserve">ak üzere </w:t>
      </w:r>
      <w:r w:rsidRPr="0036328A">
        <w:rPr>
          <w:rFonts w:ascii="Arial" w:hAnsi="Arial" w:cs="Arial"/>
        </w:rPr>
        <w:t>OYBİRLİĞİ ile karar verilmiştir</w:t>
      </w:r>
      <w:r>
        <w:rPr>
          <w:rFonts w:ascii="Arial" w:hAnsi="Arial" w:cs="Arial"/>
        </w:rPr>
        <w:t>.</w:t>
      </w:r>
    </w:p>
    <w:p w:rsidR="00125975" w:rsidRDefault="00125975"/>
    <w:sectPr w:rsidR="00125975" w:rsidSect="0048359B">
      <w:pgSz w:w="11906" w:h="16838"/>
      <w:pgMar w:top="1276" w:right="102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5AB2"/>
    <w:multiLevelType w:val="hybridMultilevel"/>
    <w:tmpl w:val="161EFEA2"/>
    <w:lvl w:ilvl="0" w:tplc="2DDCB4D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73"/>
    <w:rsid w:val="00125975"/>
    <w:rsid w:val="00141173"/>
    <w:rsid w:val="002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7EAC"/>
  <w15:chartTrackingRefBased/>
  <w15:docId w15:val="{FD90E1F9-BCC6-4A2A-852E-D5FAD5E4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263C5C"/>
    <w:pPr>
      <w:jc w:val="both"/>
    </w:pPr>
    <w:rPr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63C5C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GvdeMetni2">
    <w:name w:val="Body Text 2"/>
    <w:basedOn w:val="Normal"/>
    <w:link w:val="GvdeMetni2Char"/>
    <w:uiPriority w:val="99"/>
    <w:rsid w:val="00263C5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263C5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263C5C"/>
    <w:rPr>
      <w:b/>
      <w:bCs/>
    </w:rPr>
  </w:style>
  <w:style w:type="paragraph" w:styleId="ListeParagraf">
    <w:name w:val="List Paragraph"/>
    <w:aliases w:val="Tablo/Grafik,Bullet List Paragraph,PBM ART,#Listenabsatz,Normal mit Aufzählung a),Point 1,Paragraphe objectif action,?,Bullet List,Bulletr List Paragraph,Fo,FooterText,List Paragraph11,List Paragraph2,List Paragraph21,Listeafsnit1"/>
    <w:basedOn w:val="Normal"/>
    <w:link w:val="ListeParagrafChar"/>
    <w:uiPriority w:val="34"/>
    <w:qFormat/>
    <w:rsid w:val="00263C5C"/>
    <w:pPr>
      <w:ind w:left="708"/>
    </w:pPr>
    <w:rPr>
      <w:lang w:val="en-US" w:eastAsia="en-US"/>
    </w:rPr>
  </w:style>
  <w:style w:type="character" w:customStyle="1" w:styleId="ListeParagrafChar">
    <w:name w:val="Liste Paragraf Char"/>
    <w:aliases w:val="Tablo/Grafik Char,Bullet List Paragraph Char,PBM ART Char,#Listenabsatz Char,Normal mit Aufzählung a) Char,Point 1 Char,Paragraphe objectif action Char,? Char,Bullet List Char,Bulletr List Paragraph Char,Fo Char,FooterText Char"/>
    <w:link w:val="ListeParagraf"/>
    <w:uiPriority w:val="34"/>
    <w:locked/>
    <w:rsid w:val="00263C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Rıdvan ÖRNEK</dc:creator>
  <cp:keywords/>
  <dc:description/>
  <cp:lastModifiedBy>Rıdvan ÖRNEK</cp:lastModifiedBy>
  <cp:revision>2</cp:revision>
  <dcterms:created xsi:type="dcterms:W3CDTF">2023-01-04T14:53:00Z</dcterms:created>
  <dcterms:modified xsi:type="dcterms:W3CDTF">2023-01-04T14:54:00Z</dcterms:modified>
</cp:coreProperties>
</file>